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FF8" w:rsidRDefault="004E7FF8" w:rsidP="004E7FF8">
      <w:pPr>
        <w:jc w:val="both"/>
        <w:rPr>
          <w:rFonts w:cs="B Nazanin"/>
          <w:sz w:val="28"/>
          <w:szCs w:val="28"/>
          <w:rtl/>
          <w:lang w:bidi="fa-IR"/>
        </w:rPr>
      </w:pPr>
    </w:p>
    <w:p w:rsidR="004E7FF8" w:rsidRDefault="004E7FF8" w:rsidP="004E7FF8">
      <w:pPr>
        <w:jc w:val="both"/>
        <w:rPr>
          <w:rFonts w:cs="B Nazanin"/>
          <w:sz w:val="28"/>
          <w:szCs w:val="28"/>
          <w:lang w:bidi="fa-IR"/>
        </w:rPr>
      </w:pPr>
      <w:r w:rsidRPr="004E7FF8">
        <w:rPr>
          <w:rFonts w:cs="B Nazanin" w:hint="cs"/>
          <w:sz w:val="28"/>
          <w:szCs w:val="28"/>
          <w:rtl/>
          <w:lang w:bidi="fa-IR"/>
        </w:rPr>
        <w:t>جناب آقای/سرکار خانم..............................</w:t>
      </w:r>
    </w:p>
    <w:p w:rsidR="000B5994" w:rsidRPr="004E7FF8" w:rsidRDefault="000B5994" w:rsidP="004E7FF8">
      <w:pPr>
        <w:jc w:val="both"/>
        <w:rPr>
          <w:rFonts w:cs="B Nazanin"/>
          <w:sz w:val="28"/>
          <w:szCs w:val="28"/>
          <w:rtl/>
          <w:lang w:bidi="fa-IR"/>
        </w:rPr>
      </w:pPr>
      <w:r>
        <w:rPr>
          <w:rFonts w:cs="B Nazanin" w:hint="cs"/>
          <w:sz w:val="28"/>
          <w:szCs w:val="28"/>
          <w:rtl/>
          <w:lang w:bidi="fa-IR"/>
        </w:rPr>
        <w:t>مالک/متصدی ..............................................</w:t>
      </w:r>
    </w:p>
    <w:p w:rsidR="004E7FF8" w:rsidRPr="004E7FF8" w:rsidRDefault="000B5994" w:rsidP="004E7FF8">
      <w:pPr>
        <w:jc w:val="both"/>
        <w:rPr>
          <w:rFonts w:cs="B Nazanin"/>
          <w:sz w:val="28"/>
          <w:szCs w:val="28"/>
          <w:rtl/>
          <w:lang w:bidi="fa-IR"/>
        </w:rPr>
      </w:pPr>
      <w:r>
        <w:rPr>
          <w:rFonts w:cs="B Nazanin" w:hint="cs"/>
          <w:sz w:val="28"/>
          <w:szCs w:val="28"/>
          <w:rtl/>
          <w:lang w:bidi="fa-IR"/>
        </w:rPr>
        <w:t>به نشانی:</w:t>
      </w:r>
      <w:r w:rsidR="004E7FF8" w:rsidRPr="004E7FF8">
        <w:rPr>
          <w:rFonts w:cs="B Nazanin" w:hint="cs"/>
          <w:sz w:val="28"/>
          <w:szCs w:val="28"/>
          <w:rtl/>
          <w:lang w:bidi="fa-IR"/>
        </w:rPr>
        <w:t xml:space="preserve"> .............................................</w:t>
      </w:r>
      <w:bookmarkStart w:id="0" w:name="_GoBack"/>
      <w:bookmarkEnd w:id="0"/>
    </w:p>
    <w:p w:rsidR="000B5994" w:rsidRDefault="004E7FF8" w:rsidP="000D023B">
      <w:pPr>
        <w:jc w:val="both"/>
        <w:rPr>
          <w:rFonts w:cs="B Nazanin"/>
          <w:sz w:val="28"/>
          <w:szCs w:val="28"/>
          <w:rtl/>
          <w:lang w:bidi="fa-IR"/>
        </w:rPr>
      </w:pPr>
      <w:r w:rsidRPr="004E7FF8">
        <w:rPr>
          <w:rFonts w:cs="B Nazanin" w:hint="cs"/>
          <w:sz w:val="28"/>
          <w:szCs w:val="28"/>
          <w:rtl/>
          <w:lang w:bidi="fa-IR"/>
        </w:rPr>
        <w:t xml:space="preserve">نظر </w:t>
      </w:r>
      <w:r>
        <w:rPr>
          <w:rFonts w:cs="B Nazanin" w:hint="cs"/>
          <w:sz w:val="28"/>
          <w:szCs w:val="28"/>
          <w:rtl/>
          <w:lang w:bidi="fa-IR"/>
        </w:rPr>
        <w:t>به</w:t>
      </w:r>
      <w:r w:rsidRPr="004E7FF8">
        <w:rPr>
          <w:rFonts w:cs="B Nazanin" w:hint="cs"/>
          <w:sz w:val="28"/>
          <w:szCs w:val="28"/>
          <w:rtl/>
          <w:lang w:bidi="fa-IR"/>
        </w:rPr>
        <w:t xml:space="preserve"> اینکه </w:t>
      </w:r>
      <w:r w:rsidR="000D023B">
        <w:rPr>
          <w:rFonts w:cs="B Nazanin" w:hint="cs"/>
          <w:sz w:val="28"/>
          <w:szCs w:val="28"/>
          <w:rtl/>
          <w:lang w:bidi="fa-IR"/>
        </w:rPr>
        <w:t>قرار دادن</w:t>
      </w:r>
      <w:r w:rsidR="000B5994">
        <w:rPr>
          <w:rFonts w:cs="B Nazanin" w:hint="cs"/>
          <w:sz w:val="28"/>
          <w:szCs w:val="28"/>
          <w:rtl/>
          <w:lang w:bidi="fa-IR"/>
        </w:rPr>
        <w:t xml:space="preserve"> زباله در غیر ساعت مقرر برخلاف برنامه زمان بندی شده از سوی شهرداری بندرعباس و مخالف بهداشت عمومی است. لذا برای بار ... به شما اخطار میگردد </w:t>
      </w:r>
      <w:r>
        <w:rPr>
          <w:rFonts w:cs="B Nazanin" w:hint="cs"/>
          <w:sz w:val="28"/>
          <w:szCs w:val="28"/>
          <w:rtl/>
          <w:lang w:bidi="fa-IR"/>
        </w:rPr>
        <w:t xml:space="preserve">در صورت تکرار </w:t>
      </w:r>
      <w:r w:rsidR="000B5994">
        <w:rPr>
          <w:rFonts w:cs="B Nazanin" w:hint="cs"/>
          <w:sz w:val="28"/>
          <w:szCs w:val="28"/>
          <w:rtl/>
          <w:lang w:bidi="fa-IR"/>
        </w:rPr>
        <w:t>و بیرون گذاردن زباله در غیر از ساعت اعلام شده طبق</w:t>
      </w:r>
      <w:r>
        <w:rPr>
          <w:rFonts w:cs="B Nazanin" w:hint="cs"/>
          <w:sz w:val="28"/>
          <w:szCs w:val="28"/>
          <w:rtl/>
          <w:lang w:bidi="fa-IR"/>
        </w:rPr>
        <w:t xml:space="preserve"> ماده </w:t>
      </w:r>
      <w:r w:rsidR="000B5994">
        <w:rPr>
          <w:rFonts w:cs="B Nazanin" w:hint="cs"/>
          <w:sz w:val="28"/>
          <w:szCs w:val="28"/>
          <w:rtl/>
          <w:lang w:bidi="fa-IR"/>
        </w:rPr>
        <w:t>16</w:t>
      </w:r>
      <w:r>
        <w:rPr>
          <w:rFonts w:cs="B Nazanin" w:hint="cs"/>
          <w:sz w:val="28"/>
          <w:szCs w:val="28"/>
          <w:rtl/>
          <w:lang w:bidi="fa-IR"/>
        </w:rPr>
        <w:t xml:space="preserve"> قانون مدیریت پسماند </w:t>
      </w:r>
      <w:r w:rsidR="000B5994">
        <w:rPr>
          <w:rFonts w:cs="B Nazanin" w:hint="cs"/>
          <w:sz w:val="28"/>
          <w:szCs w:val="28"/>
          <w:rtl/>
          <w:lang w:bidi="fa-IR"/>
        </w:rPr>
        <w:t>با شما رفتار خواهد شد.</w:t>
      </w:r>
    </w:p>
    <w:p w:rsidR="000B5994" w:rsidRDefault="000B5994" w:rsidP="000D023B">
      <w:pPr>
        <w:jc w:val="both"/>
        <w:rPr>
          <w:rFonts w:cs="B Nazanin"/>
          <w:sz w:val="28"/>
          <w:szCs w:val="28"/>
          <w:rtl/>
          <w:lang w:bidi="fa-IR"/>
        </w:rPr>
      </w:pPr>
      <w:r>
        <w:rPr>
          <w:rFonts w:cs="B Nazanin" w:hint="cs"/>
          <w:sz w:val="28"/>
          <w:szCs w:val="28"/>
          <w:rtl/>
          <w:lang w:bidi="fa-IR"/>
        </w:rPr>
        <w:t>ضمناً مراتب تخلف شما جهت پیگیری قضایی در تاریخ ...</w:t>
      </w:r>
      <w:r w:rsidR="002D0AF6">
        <w:rPr>
          <w:rFonts w:cs="B Nazanin" w:hint="cs"/>
          <w:sz w:val="28"/>
          <w:szCs w:val="28"/>
          <w:rtl/>
          <w:lang w:bidi="fa-IR"/>
        </w:rPr>
        <w:t xml:space="preserve">............... صورت جلسه گردید و شما موظف هستید 48 ساعت بعد از دریافت اخطار در وقت اداری جهت پاره ای از توضیحات به </w:t>
      </w:r>
      <w:r w:rsidR="000D023B">
        <w:rPr>
          <w:rFonts w:cs="B Nazanin" w:hint="cs"/>
          <w:sz w:val="28"/>
          <w:szCs w:val="28"/>
          <w:rtl/>
          <w:lang w:bidi="fa-IR"/>
        </w:rPr>
        <w:t>سازمان مدیریت پسماند</w:t>
      </w:r>
      <w:r w:rsidR="002D0AF6">
        <w:rPr>
          <w:rFonts w:cs="B Nazanin" w:hint="cs"/>
          <w:sz w:val="28"/>
          <w:szCs w:val="28"/>
          <w:rtl/>
          <w:lang w:bidi="fa-IR"/>
        </w:rPr>
        <w:t xml:space="preserve"> به نشانی </w:t>
      </w:r>
      <w:r w:rsidR="000D023B">
        <w:rPr>
          <w:rFonts w:cs="B Nazanin" w:hint="cs"/>
          <w:sz w:val="28"/>
          <w:szCs w:val="28"/>
          <w:rtl/>
          <w:lang w:bidi="fa-IR"/>
        </w:rPr>
        <w:t>بلوار راه آهن جنب گلزار شهدا</w:t>
      </w:r>
      <w:r w:rsidR="002D0AF6">
        <w:rPr>
          <w:rFonts w:cs="B Nazanin" w:hint="cs"/>
          <w:sz w:val="28"/>
          <w:szCs w:val="28"/>
          <w:rtl/>
          <w:lang w:bidi="fa-IR"/>
        </w:rPr>
        <w:t xml:space="preserve"> مراجعه نمایید.</w:t>
      </w:r>
    </w:p>
    <w:p w:rsidR="000B5994" w:rsidRDefault="000B5994" w:rsidP="000B5994">
      <w:pPr>
        <w:jc w:val="both"/>
        <w:rPr>
          <w:rFonts w:cs="B Nazanin"/>
          <w:sz w:val="28"/>
          <w:szCs w:val="28"/>
          <w:lang w:bidi="fa-IR"/>
        </w:rPr>
      </w:pPr>
    </w:p>
    <w:p w:rsidR="004E7FF8" w:rsidRDefault="004E7FF8" w:rsidP="004E7FF8">
      <w:pPr>
        <w:jc w:val="both"/>
        <w:rPr>
          <w:rFonts w:cs="B Nazanin"/>
          <w:sz w:val="28"/>
          <w:szCs w:val="28"/>
          <w:rtl/>
          <w:lang w:bidi="fa-IR"/>
        </w:rPr>
      </w:pP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hint="cs"/>
          <w:sz w:val="28"/>
          <w:szCs w:val="28"/>
          <w:rtl/>
          <w:lang w:bidi="fa-IR"/>
        </w:rPr>
        <w:t>تاریخ-امضاء</w:t>
      </w:r>
    </w:p>
    <w:p w:rsidR="004E7FF8" w:rsidRDefault="00497936" w:rsidP="00497936">
      <w:pPr>
        <w:ind w:left="6480"/>
        <w:jc w:val="both"/>
        <w:rPr>
          <w:rFonts w:cs="B Nazanin" w:hint="cs"/>
          <w:sz w:val="28"/>
          <w:szCs w:val="28"/>
          <w:rtl/>
          <w:lang w:bidi="fa-IR"/>
        </w:rPr>
      </w:pPr>
      <w:r>
        <w:rPr>
          <w:rFonts w:cs="B Nazanin" w:hint="cs"/>
          <w:sz w:val="28"/>
          <w:szCs w:val="28"/>
          <w:rtl/>
          <w:lang w:bidi="fa-IR"/>
        </w:rPr>
        <w:t xml:space="preserve">    ناظر</w:t>
      </w:r>
    </w:p>
    <w:p w:rsidR="004E7FF8" w:rsidRDefault="004E7FF8" w:rsidP="004E7FF8">
      <w:pPr>
        <w:jc w:val="both"/>
        <w:rPr>
          <w:rFonts w:cs="B Nazanin"/>
          <w:sz w:val="28"/>
          <w:szCs w:val="28"/>
          <w:rtl/>
          <w:lang w:bidi="fa-IR"/>
        </w:rPr>
      </w:pPr>
    </w:p>
    <w:tbl>
      <w:tblPr>
        <w:tblStyle w:val="TableGrid"/>
        <w:bidiVisual/>
        <w:tblW w:w="0" w:type="auto"/>
        <w:tblLook w:val="04A0" w:firstRow="1" w:lastRow="0" w:firstColumn="1" w:lastColumn="0" w:noHBand="0" w:noVBand="1"/>
      </w:tblPr>
      <w:tblGrid>
        <w:gridCol w:w="9746"/>
      </w:tblGrid>
      <w:tr w:rsidR="004E7FF8" w:rsidTr="004E7FF8">
        <w:tc>
          <w:tcPr>
            <w:tcW w:w="9746" w:type="dxa"/>
          </w:tcPr>
          <w:p w:rsidR="004E7FF8" w:rsidRDefault="004E7FF8" w:rsidP="000B5994">
            <w:pPr>
              <w:jc w:val="both"/>
              <w:rPr>
                <w:rFonts w:cs="B Nazanin"/>
                <w:sz w:val="28"/>
                <w:szCs w:val="28"/>
                <w:rtl/>
                <w:lang w:bidi="fa-IR"/>
              </w:rPr>
            </w:pPr>
            <w:r>
              <w:rPr>
                <w:rFonts w:cs="B Nazanin" w:hint="cs"/>
                <w:sz w:val="28"/>
                <w:szCs w:val="28"/>
                <w:rtl/>
                <w:lang w:bidi="fa-IR"/>
              </w:rPr>
              <w:t xml:space="preserve">ماده </w:t>
            </w:r>
            <w:r w:rsidR="000B5994">
              <w:rPr>
                <w:rFonts w:cs="B Nazanin"/>
                <w:sz w:val="28"/>
                <w:szCs w:val="28"/>
                <w:lang w:bidi="fa-IR"/>
              </w:rPr>
              <w:t>16</w:t>
            </w:r>
            <w:r>
              <w:rPr>
                <w:rFonts w:cs="B Nazanin" w:hint="cs"/>
                <w:sz w:val="28"/>
                <w:szCs w:val="28"/>
                <w:rtl/>
                <w:lang w:bidi="fa-IR"/>
              </w:rPr>
              <w:t xml:space="preserve"> قانون مدیریت پسماند:</w:t>
            </w:r>
          </w:p>
          <w:p w:rsidR="004E7FF8" w:rsidRPr="002D0AF6" w:rsidRDefault="000B5994" w:rsidP="002D0AF6">
            <w:pPr>
              <w:rPr>
                <w:rFonts w:ascii="Calibri" w:hAnsi="Calibri" w:cs="B Nazanin"/>
                <w:sz w:val="26"/>
                <w:szCs w:val="28"/>
                <w:rtl/>
                <w:lang w:bidi="fa-IR"/>
              </w:rPr>
            </w:pPr>
            <w:r w:rsidRPr="00CC0560">
              <w:rPr>
                <w:rFonts w:ascii="Calibri" w:hAnsi="Calibri" w:cs="B Nazanin"/>
                <w:sz w:val="26"/>
                <w:szCs w:val="28"/>
                <w:rtl/>
                <w:lang w:bidi="fa-IR"/>
              </w:rPr>
              <w:t>نگهداری، مخلوط کردن، جمع آوری، حمل و نقل، خرید و فروش، دفع، صدور تخلیه پسماندها در محیط بر طبق مقررات این قانون و آیین نامه اجرایی آن خواهد بود. در غیر این صورت اشخاص متخلف به حکم مراجع قضایی به جزای نقدی در بار اول پسماندهای عادی از پانصد هزار (500000) ریال تا یکصد میلیون</w:t>
            </w:r>
            <w:r>
              <w:rPr>
                <w:rFonts w:ascii="Calibri" w:hAnsi="Calibri" w:cs="B Nazanin" w:hint="cs"/>
                <w:sz w:val="26"/>
                <w:szCs w:val="28"/>
                <w:rtl/>
                <w:lang w:bidi="fa-IR"/>
              </w:rPr>
              <w:t xml:space="preserve"> </w:t>
            </w:r>
            <w:r w:rsidRPr="00CC0560">
              <w:rPr>
                <w:rFonts w:ascii="Calibri" w:hAnsi="Calibri" w:cs="B Nazanin"/>
                <w:sz w:val="26"/>
                <w:szCs w:val="28"/>
                <w:lang w:bidi="fa-IR"/>
              </w:rPr>
              <w:t>(100000000)</w:t>
            </w:r>
            <w:r>
              <w:rPr>
                <w:rFonts w:ascii="Calibri" w:hAnsi="Calibri" w:cs="B Nazanin" w:hint="cs"/>
                <w:sz w:val="26"/>
                <w:szCs w:val="28"/>
                <w:rtl/>
                <w:lang w:bidi="fa-IR"/>
              </w:rPr>
              <w:t xml:space="preserve"> </w:t>
            </w:r>
            <w:r w:rsidRPr="00CC0560">
              <w:rPr>
                <w:rFonts w:ascii="Calibri" w:hAnsi="Calibri" w:cs="B Nazanin"/>
                <w:sz w:val="26"/>
                <w:szCs w:val="28"/>
                <w:rtl/>
                <w:lang w:bidi="fa-IR"/>
              </w:rPr>
              <w:t>ریال و برای سایر پسماندها از دو میلیون (2000000) ریال تا یکصد میلیون (100000000) ریال و در صورت تکرار، هر بار دو برابر مجازات قبلی در این ماه</w:t>
            </w:r>
            <w:r>
              <w:rPr>
                <w:rFonts w:ascii="Calibri" w:hAnsi="Calibri" w:cs="B Nazanin" w:hint="cs"/>
                <w:sz w:val="26"/>
                <w:szCs w:val="28"/>
                <w:rtl/>
                <w:lang w:bidi="fa-IR"/>
              </w:rPr>
              <w:t xml:space="preserve"> </w:t>
            </w:r>
            <w:r w:rsidRPr="00CC0560">
              <w:rPr>
                <w:rFonts w:ascii="Calibri" w:hAnsi="Calibri" w:cs="B Nazanin"/>
                <w:sz w:val="26"/>
                <w:szCs w:val="28"/>
                <w:rtl/>
                <w:lang w:bidi="fa-IR"/>
              </w:rPr>
              <w:t>محکوم می</w:t>
            </w:r>
            <w:r>
              <w:rPr>
                <w:rFonts w:ascii="Calibri" w:hAnsi="Calibri" w:cs="B Nazanin" w:hint="cs"/>
                <w:sz w:val="26"/>
                <w:szCs w:val="28"/>
                <w:rtl/>
                <w:lang w:bidi="fa-IR"/>
              </w:rPr>
              <w:t xml:space="preserve"> </w:t>
            </w:r>
            <w:r w:rsidRPr="00CC0560">
              <w:rPr>
                <w:rFonts w:ascii="Calibri" w:hAnsi="Calibri" w:cs="B Nazanin" w:hint="cs"/>
                <w:sz w:val="26"/>
                <w:szCs w:val="28"/>
                <w:rtl/>
                <w:lang w:bidi="fa-IR"/>
              </w:rPr>
              <w:t>شوند</w:t>
            </w:r>
            <w:r w:rsidRPr="00CC0560">
              <w:rPr>
                <w:rFonts w:ascii="Calibri" w:hAnsi="Calibri" w:cs="B Nazanin"/>
                <w:sz w:val="26"/>
                <w:szCs w:val="28"/>
                <w:lang w:bidi="fa-IR"/>
              </w:rPr>
              <w:t>.</w:t>
            </w:r>
          </w:p>
        </w:tc>
      </w:tr>
      <w:tr w:rsidR="002D0AF6" w:rsidTr="004E7FF8">
        <w:tc>
          <w:tcPr>
            <w:tcW w:w="9746" w:type="dxa"/>
          </w:tcPr>
          <w:p w:rsidR="002D0AF6" w:rsidRDefault="002D0AF6" w:rsidP="002D0AF6">
            <w:pPr>
              <w:jc w:val="both"/>
              <w:rPr>
                <w:rFonts w:cs="B Nazanin"/>
                <w:sz w:val="28"/>
                <w:szCs w:val="28"/>
                <w:rtl/>
                <w:lang w:bidi="fa-IR"/>
              </w:rPr>
            </w:pPr>
            <w:r>
              <w:rPr>
                <w:rFonts w:cs="B Nazanin" w:hint="cs"/>
                <w:sz w:val="28"/>
                <w:szCs w:val="28"/>
                <w:rtl/>
                <w:lang w:bidi="fa-IR"/>
              </w:rPr>
              <w:t>ماده 19 قانون مدیریت پسماند:</w:t>
            </w:r>
          </w:p>
          <w:p w:rsidR="002D0AF6" w:rsidRPr="002D0AF6" w:rsidRDefault="002D0AF6" w:rsidP="002D0AF6">
            <w:pPr>
              <w:rPr>
                <w:rFonts w:ascii="Calibri" w:hAnsi="Calibri" w:cs="B Nazanin"/>
                <w:sz w:val="26"/>
                <w:szCs w:val="28"/>
                <w:rtl/>
                <w:lang w:bidi="fa-IR"/>
              </w:rPr>
            </w:pPr>
            <w:r w:rsidRPr="00D8410F">
              <w:rPr>
                <w:rFonts w:ascii="Calibri" w:hAnsi="Calibri" w:cs="B Nazanin"/>
                <w:sz w:val="26"/>
                <w:szCs w:val="28"/>
                <w:rtl/>
                <w:lang w:bidi="fa-IR"/>
              </w:rPr>
              <w:t>در تمام جرایم ارتکابی مذکور، مرجع قضایی مرتکبین را علاوه بر‌پرداخت</w:t>
            </w:r>
            <w:r>
              <w:rPr>
                <w:rFonts w:ascii="Calibri" w:hAnsi="Calibri" w:cs="B Nazanin" w:hint="cs"/>
                <w:sz w:val="26"/>
                <w:szCs w:val="28"/>
                <w:rtl/>
                <w:lang w:bidi="fa-IR"/>
              </w:rPr>
              <w:t xml:space="preserve"> </w:t>
            </w:r>
            <w:r w:rsidRPr="00D8410F">
              <w:rPr>
                <w:rFonts w:ascii="Calibri" w:hAnsi="Calibri" w:cs="B Nazanin"/>
                <w:sz w:val="26"/>
                <w:szCs w:val="28"/>
                <w:rtl/>
                <w:lang w:bidi="fa-IR"/>
              </w:rPr>
              <w:t>جریمه به نفع صندوق دولت، به پرداخت خسارت به اشخاص و یا جبران‌خسارت وارده بنا به</w:t>
            </w:r>
            <w:r>
              <w:rPr>
                <w:rFonts w:ascii="Calibri" w:hAnsi="Calibri" w:cs="B Nazanin" w:hint="cs"/>
                <w:sz w:val="26"/>
                <w:szCs w:val="28"/>
                <w:rtl/>
                <w:lang w:bidi="fa-IR"/>
              </w:rPr>
              <w:t xml:space="preserve"> </w:t>
            </w:r>
            <w:r w:rsidRPr="00D8410F">
              <w:rPr>
                <w:rFonts w:ascii="Calibri" w:hAnsi="Calibri" w:cs="B Nazanin"/>
                <w:sz w:val="26"/>
                <w:szCs w:val="28"/>
                <w:rtl/>
                <w:lang w:bidi="fa-IR"/>
              </w:rPr>
              <w:t>درخواست دستگاه مسؤول محکوم خواهد نمود</w:t>
            </w:r>
            <w:r w:rsidRPr="00D8410F">
              <w:rPr>
                <w:rFonts w:ascii="Calibri" w:hAnsi="Calibri" w:cs="B Nazanin"/>
                <w:sz w:val="26"/>
                <w:szCs w:val="28"/>
                <w:lang w:bidi="fa-IR"/>
              </w:rPr>
              <w:t>.</w:t>
            </w:r>
          </w:p>
        </w:tc>
      </w:tr>
    </w:tbl>
    <w:p w:rsidR="004E7FF8" w:rsidRPr="004E7FF8" w:rsidRDefault="004E7FF8" w:rsidP="004E7FF8">
      <w:pPr>
        <w:jc w:val="both"/>
        <w:rPr>
          <w:rFonts w:cs="B Nazanin"/>
          <w:sz w:val="28"/>
          <w:szCs w:val="28"/>
          <w:rtl/>
          <w:lang w:bidi="fa-IR"/>
        </w:rPr>
      </w:pPr>
    </w:p>
    <w:p w:rsidR="004E7FF8" w:rsidRPr="004E7FF8" w:rsidRDefault="004E7FF8" w:rsidP="002539CC">
      <w:pPr>
        <w:ind w:left="5040" w:firstLine="720"/>
        <w:jc w:val="center"/>
        <w:rPr>
          <w:rFonts w:cs="B Nazanin"/>
          <w:sz w:val="28"/>
          <w:szCs w:val="28"/>
        </w:rPr>
      </w:pPr>
    </w:p>
    <w:p w:rsidR="004E7FF8" w:rsidRPr="004E7FF8" w:rsidRDefault="004E7FF8" w:rsidP="002539CC">
      <w:pPr>
        <w:ind w:left="5040" w:firstLine="720"/>
        <w:jc w:val="center"/>
        <w:rPr>
          <w:rFonts w:cs="B Nazanin"/>
          <w:sz w:val="28"/>
          <w:szCs w:val="28"/>
        </w:rPr>
      </w:pPr>
    </w:p>
    <w:p w:rsidR="004E7FF8" w:rsidRPr="004E7FF8" w:rsidRDefault="004E7FF8" w:rsidP="002539CC">
      <w:pPr>
        <w:ind w:left="5040" w:firstLine="720"/>
        <w:jc w:val="center"/>
        <w:rPr>
          <w:rFonts w:cs="B Nazanin"/>
          <w:sz w:val="28"/>
          <w:szCs w:val="28"/>
        </w:rPr>
      </w:pPr>
    </w:p>
    <w:p w:rsidR="004E7FF8" w:rsidRPr="004E7FF8" w:rsidRDefault="004E7FF8" w:rsidP="002539CC">
      <w:pPr>
        <w:ind w:left="5040" w:firstLine="720"/>
        <w:jc w:val="center"/>
        <w:rPr>
          <w:rFonts w:cs="B Nazanin"/>
          <w:sz w:val="28"/>
          <w:szCs w:val="28"/>
        </w:rPr>
      </w:pPr>
    </w:p>
    <w:sectPr w:rsidR="004E7FF8" w:rsidRPr="004E7FF8" w:rsidSect="004E7FF8">
      <w:headerReference w:type="default" r:id="rId7"/>
      <w:footerReference w:type="default" r:id="rId8"/>
      <w:headerReference w:type="first" r:id="rId9"/>
      <w:pgSz w:w="11906" w:h="16838"/>
      <w:pgMar w:top="1440" w:right="1016" w:bottom="1079" w:left="1134" w:header="720" w:footer="51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A6A" w:rsidRDefault="00380A6A" w:rsidP="00096117">
      <w:r>
        <w:separator/>
      </w:r>
    </w:p>
  </w:endnote>
  <w:endnote w:type="continuationSeparator" w:id="0">
    <w:p w:rsidR="00380A6A" w:rsidRDefault="00380A6A" w:rsidP="0009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BA2E0B" w:rsidTr="00D04BF3">
      <w:tc>
        <w:tcPr>
          <w:tcW w:w="10207" w:type="dxa"/>
        </w:tcPr>
        <w:p w:rsidR="00BA2E0B" w:rsidRPr="00AC7F94" w:rsidRDefault="00B62937" w:rsidP="00BA2E0B">
          <w:pPr>
            <w:pStyle w:val="Footer"/>
            <w:rPr>
              <w:rtl/>
              <w:lang w:bidi="fa-IR"/>
            </w:rPr>
          </w:pPr>
          <w:r w:rsidRPr="00D04BF3">
            <w:rPr>
              <w:rFonts w:cs="B Titr" w:hint="cs"/>
              <w:rtl/>
              <w:lang w:bidi="fa-IR"/>
            </w:rPr>
            <w:t>تاریخ و امضا</w:t>
          </w:r>
          <w:r>
            <w:rPr>
              <w:rFonts w:hint="cs"/>
              <w:rtl/>
              <w:lang w:bidi="fa-IR"/>
            </w:rPr>
            <w:t>ء:</w:t>
          </w:r>
        </w:p>
        <w:p w:rsidR="00BA2E0B" w:rsidRDefault="00380A6A">
          <w:pPr>
            <w:pStyle w:val="Footer"/>
            <w:rPr>
              <w:rtl/>
            </w:rPr>
          </w:pPr>
        </w:p>
      </w:tc>
    </w:tr>
  </w:tbl>
  <w:p w:rsidR="00E96A82" w:rsidRDefault="00380A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A6A" w:rsidRDefault="00380A6A" w:rsidP="00096117">
      <w:r>
        <w:separator/>
      </w:r>
    </w:p>
  </w:footnote>
  <w:footnote w:type="continuationSeparator" w:id="0">
    <w:p w:rsidR="00380A6A" w:rsidRDefault="00380A6A" w:rsidP="000961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4614"/>
      <w:gridCol w:w="3403"/>
    </w:tblGrid>
    <w:tr w:rsidR="002539CC" w:rsidTr="00351FB1">
      <w:trPr>
        <w:trHeight w:val="281"/>
      </w:trPr>
      <w:tc>
        <w:tcPr>
          <w:tcW w:w="2332" w:type="dxa"/>
          <w:vMerge w:val="restart"/>
          <w:shd w:val="clear" w:color="auto" w:fill="auto"/>
        </w:tcPr>
        <w:p w:rsidR="002539CC" w:rsidRPr="0039370F" w:rsidRDefault="002539CC" w:rsidP="002539CC">
          <w:pPr>
            <w:pStyle w:val="Header"/>
            <w:jc w:val="center"/>
            <w:rPr>
              <w:rtl/>
              <w:lang w:bidi="fa-IR"/>
            </w:rPr>
          </w:pPr>
          <w:r>
            <w:rPr>
              <w:rFonts w:cs="B Titr"/>
              <w:noProof/>
              <w:sz w:val="30"/>
              <w:szCs w:val="30"/>
            </w:rPr>
            <w:drawing>
              <wp:inline distT="0" distB="0" distL="0" distR="0" wp14:anchorId="324FA18B" wp14:editId="33F50EDD">
                <wp:extent cx="666750" cy="6381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38175"/>
                        </a:xfrm>
                        <a:prstGeom prst="rect">
                          <a:avLst/>
                        </a:prstGeom>
                        <a:noFill/>
                        <a:ln w="9525">
                          <a:noFill/>
                          <a:miter lim="800000"/>
                          <a:headEnd/>
                          <a:tailEnd/>
                        </a:ln>
                      </pic:spPr>
                    </pic:pic>
                  </a:graphicData>
                </a:graphic>
              </wp:inline>
            </w:drawing>
          </w:r>
        </w:p>
      </w:tc>
      <w:tc>
        <w:tcPr>
          <w:tcW w:w="4614" w:type="dxa"/>
          <w:vMerge w:val="restart"/>
          <w:shd w:val="clear" w:color="auto" w:fill="auto"/>
          <w:vAlign w:val="center"/>
        </w:tcPr>
        <w:p w:rsidR="002539CC" w:rsidRPr="008E085D" w:rsidRDefault="002539CC" w:rsidP="002539CC">
          <w:pPr>
            <w:pStyle w:val="Header"/>
            <w:jc w:val="center"/>
            <w:rPr>
              <w:rFonts w:cs="B Titr"/>
              <w:noProof/>
              <w:sz w:val="30"/>
              <w:szCs w:val="30"/>
            </w:rPr>
          </w:pPr>
          <w:r w:rsidRPr="008E085D">
            <w:rPr>
              <w:rFonts w:cs="B Titr"/>
              <w:noProof/>
              <w:sz w:val="30"/>
              <w:szCs w:val="30"/>
              <w:rtl/>
            </w:rPr>
            <w:t>ميزان جمع آوري پسماند ماهيانه منطقه</w:t>
          </w:r>
          <w:r w:rsidRPr="00096117">
            <w:rPr>
              <w:rFonts w:cs="B Titr"/>
              <w:noProof/>
              <w:sz w:val="30"/>
              <w:szCs w:val="30"/>
            </w:rPr>
            <w:drawing>
              <wp:anchor distT="0" distB="0" distL="114300" distR="114300" simplePos="0" relativeHeight="251665408" behindDoc="0" locked="0" layoutInCell="1" allowOverlap="1" wp14:anchorId="5B48050E" wp14:editId="74F6E2F1">
                <wp:simplePos x="0" y="0"/>
                <wp:positionH relativeFrom="column">
                  <wp:posOffset>5151755</wp:posOffset>
                </wp:positionH>
                <wp:positionV relativeFrom="paragraph">
                  <wp:posOffset>17145</wp:posOffset>
                </wp:positionV>
                <wp:extent cx="942975" cy="923925"/>
                <wp:effectExtent l="19050" t="0" r="9525" b="0"/>
                <wp:wrapNone/>
                <wp:docPr id="26"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
                        <a:srcRect/>
                        <a:stretch>
                          <a:fillRect/>
                        </a:stretch>
                      </pic:blipFill>
                      <pic:spPr bwMode="auto">
                        <a:xfrm>
                          <a:off x="0" y="0"/>
                          <a:ext cx="942975" cy="923925"/>
                        </a:xfrm>
                        <a:prstGeom prst="rect">
                          <a:avLst/>
                        </a:prstGeom>
                        <a:noFill/>
                        <a:ln w="9525">
                          <a:noFill/>
                          <a:miter lim="800000"/>
                          <a:headEnd/>
                          <a:tailEnd/>
                        </a:ln>
                      </pic:spPr>
                    </pic:pic>
                  </a:graphicData>
                </a:graphic>
              </wp:anchor>
            </w:drawing>
          </w:r>
        </w:p>
      </w:tc>
      <w:tc>
        <w:tcPr>
          <w:tcW w:w="3403" w:type="dxa"/>
          <w:shd w:val="clear" w:color="auto" w:fill="auto"/>
        </w:tcPr>
        <w:p w:rsidR="002539CC" w:rsidRPr="0039370F" w:rsidRDefault="002539CC" w:rsidP="002539CC">
          <w:pPr>
            <w:rPr>
              <w:rFonts w:cs="B Nazanin"/>
              <w:sz w:val="30"/>
              <w:szCs w:val="30"/>
              <w:lang w:bidi="fa-IR"/>
            </w:rPr>
          </w:pPr>
          <w:r w:rsidRPr="00E93B00">
            <w:rPr>
              <w:rFonts w:cs="B Nazanin"/>
              <w:b/>
              <w:bCs/>
              <w:rtl/>
              <w:lang w:bidi="fa-IR"/>
            </w:rPr>
            <w:t>كد مدرك:</w:t>
          </w:r>
          <w:r w:rsidRPr="00E93B00">
            <w:rPr>
              <w:rFonts w:cs="B Nazanin" w:hint="cs"/>
              <w:rtl/>
              <w:lang w:bidi="fa-IR"/>
            </w:rPr>
            <w:t xml:space="preserve">   </w:t>
          </w:r>
          <w:r>
            <w:rPr>
              <w:rFonts w:cs="B Nazanin" w:hint="cs"/>
              <w:rtl/>
              <w:lang w:bidi="fa-IR"/>
            </w:rPr>
            <w:t xml:space="preserve">     </w:t>
          </w:r>
          <w:r>
            <w:rPr>
              <w:rFonts w:cs="B Nazanin"/>
              <w:lang w:bidi="fa-IR"/>
            </w:rPr>
            <w:t xml:space="preserve">      </w:t>
          </w:r>
          <w:r>
            <w:rPr>
              <w:rFonts w:cs="B Nazanin" w:hint="cs"/>
              <w:rtl/>
              <w:lang w:bidi="fa-IR"/>
            </w:rPr>
            <w:t xml:space="preserve">      </w:t>
          </w:r>
          <w:r>
            <w:rPr>
              <w:rFonts w:cs="B Nazanin"/>
              <w:lang w:bidi="fa-IR"/>
            </w:rPr>
            <w:t xml:space="preserve"> </w:t>
          </w:r>
          <w:r>
            <w:rPr>
              <w:rFonts w:cs="B Nazanin" w:hint="cs"/>
              <w:rtl/>
              <w:lang w:bidi="fa-IR"/>
            </w:rPr>
            <w:t xml:space="preserve"> </w:t>
          </w:r>
          <w:r>
            <w:rPr>
              <w:rFonts w:cs="B Nazanin"/>
              <w:lang w:bidi="fa-IR"/>
            </w:rPr>
            <w:t xml:space="preserve"> </w:t>
          </w:r>
          <w:r>
            <w:rPr>
              <w:rFonts w:cs="B Nazanin" w:hint="cs"/>
              <w:rtl/>
              <w:lang w:bidi="fa-IR"/>
            </w:rPr>
            <w:t xml:space="preserve">    </w:t>
          </w:r>
          <w:r>
            <w:rPr>
              <w:rFonts w:cs="B Nazanin"/>
              <w:lang w:bidi="fa-IR"/>
            </w:rPr>
            <w:t>FW103</w:t>
          </w:r>
        </w:p>
      </w:tc>
    </w:tr>
    <w:tr w:rsidR="002539CC" w:rsidTr="00AA2B94">
      <w:trPr>
        <w:trHeight w:val="445"/>
      </w:trPr>
      <w:tc>
        <w:tcPr>
          <w:tcW w:w="2332" w:type="dxa"/>
          <w:vMerge/>
          <w:shd w:val="clear" w:color="auto" w:fill="auto"/>
        </w:tcPr>
        <w:p w:rsidR="002539CC" w:rsidRDefault="002539CC" w:rsidP="002539CC">
          <w:pPr>
            <w:pStyle w:val="Header"/>
            <w:jc w:val="center"/>
            <w:rPr>
              <w:rtl/>
              <w:lang w:bidi="fa-IR"/>
            </w:rPr>
          </w:pPr>
        </w:p>
      </w:tc>
      <w:tc>
        <w:tcPr>
          <w:tcW w:w="4614" w:type="dxa"/>
          <w:vMerge/>
          <w:shd w:val="clear" w:color="auto" w:fill="auto"/>
        </w:tcPr>
        <w:p w:rsidR="002539CC" w:rsidRPr="00AF7046" w:rsidRDefault="002539CC" w:rsidP="002539CC">
          <w:pPr>
            <w:pStyle w:val="Header"/>
            <w:jc w:val="center"/>
            <w:rPr>
              <w:noProof/>
            </w:rPr>
          </w:pPr>
        </w:p>
      </w:tc>
      <w:tc>
        <w:tcPr>
          <w:tcW w:w="3403" w:type="dxa"/>
          <w:shd w:val="clear" w:color="auto" w:fill="auto"/>
        </w:tcPr>
        <w:p w:rsidR="002539CC" w:rsidRPr="006F7072" w:rsidRDefault="002539CC" w:rsidP="002539CC">
          <w:pPr>
            <w:jc w:val="lowKashida"/>
            <w:rPr>
              <w:rFonts w:ascii="Arial" w:hAnsi="Arial" w:cs="B Nazanin"/>
              <w:sz w:val="18"/>
              <w:szCs w:val="18"/>
              <w:rtl/>
              <w:lang w:bidi="fa-IR"/>
            </w:rPr>
          </w:pPr>
          <w:r w:rsidRPr="006F7072">
            <w:rPr>
              <w:rFonts w:cs="B Nazanin"/>
              <w:b/>
              <w:bCs/>
              <w:sz w:val="22"/>
              <w:szCs w:val="22"/>
              <w:rtl/>
            </w:rPr>
            <w:t>شماره</w:t>
          </w:r>
          <w:r w:rsidRPr="006F7072">
            <w:rPr>
              <w:rFonts w:cs="B Nazanin" w:hint="cs"/>
              <w:b/>
              <w:bCs/>
              <w:sz w:val="22"/>
              <w:szCs w:val="22"/>
              <w:rtl/>
            </w:rPr>
            <w:t xml:space="preserve">  و تاریخ بازنگری</w:t>
          </w:r>
          <w:r>
            <w:rPr>
              <w:rFonts w:cs="B Nazanin" w:hint="cs"/>
              <w:b/>
              <w:bCs/>
              <w:sz w:val="22"/>
              <w:szCs w:val="22"/>
              <w:rtl/>
            </w:rPr>
            <w:t xml:space="preserve">:   </w:t>
          </w:r>
          <w:r>
            <w:rPr>
              <w:rFonts w:cs="B Nazanin" w:hint="cs"/>
              <w:b/>
              <w:bCs/>
              <w:sz w:val="22"/>
              <w:szCs w:val="22"/>
              <w:rtl/>
              <w:lang w:bidi="fa-IR"/>
            </w:rPr>
            <w:t xml:space="preserve">  </w:t>
          </w:r>
          <w:r>
            <w:rPr>
              <w:rFonts w:cs="B Nazanin"/>
              <w:b/>
              <w:bCs/>
              <w:sz w:val="22"/>
              <w:szCs w:val="22"/>
            </w:rPr>
            <w:t xml:space="preserve"> </w:t>
          </w:r>
          <w:r>
            <w:rPr>
              <w:rFonts w:cs="B Nazanin" w:hint="cs"/>
              <w:rtl/>
            </w:rPr>
            <w:t>00</w:t>
          </w:r>
          <w:r w:rsidRPr="006F7072">
            <w:rPr>
              <w:rFonts w:cs="B Nazanin" w:hint="cs"/>
              <w:rtl/>
              <w:lang w:bidi="fa-IR"/>
            </w:rPr>
            <w:t>-</w:t>
          </w:r>
          <w:r>
            <w:rPr>
              <w:rFonts w:cs="B Nazanin"/>
              <w:b/>
              <w:bCs/>
              <w:lang w:bidi="fa-IR"/>
            </w:rPr>
            <w:t>02</w:t>
          </w:r>
          <w:r>
            <w:rPr>
              <w:rFonts w:cs="B Nazanin" w:hint="cs"/>
              <w:b/>
              <w:bCs/>
              <w:rtl/>
              <w:lang w:bidi="fa-IR"/>
            </w:rPr>
            <w:t>/</w:t>
          </w:r>
          <w:r>
            <w:rPr>
              <w:rFonts w:cs="B Nazanin"/>
              <w:b/>
              <w:bCs/>
              <w:lang w:bidi="fa-IR"/>
            </w:rPr>
            <w:t>12</w:t>
          </w:r>
          <w:r w:rsidRPr="00E93B00">
            <w:rPr>
              <w:rFonts w:cs="B Nazanin" w:hint="cs"/>
              <w:b/>
              <w:bCs/>
              <w:rtl/>
              <w:lang w:bidi="fa-IR"/>
            </w:rPr>
            <w:t>/</w:t>
          </w:r>
          <w:r>
            <w:rPr>
              <w:rFonts w:cs="B Nazanin"/>
              <w:b/>
              <w:bCs/>
              <w:lang w:bidi="fa-IR"/>
            </w:rPr>
            <w:t>99</w:t>
          </w:r>
        </w:p>
      </w:tc>
    </w:tr>
    <w:tr w:rsidR="00E93B00" w:rsidTr="00AA2B94">
      <w:trPr>
        <w:trHeight w:val="184"/>
      </w:trPr>
      <w:tc>
        <w:tcPr>
          <w:tcW w:w="2332" w:type="dxa"/>
          <w:vMerge/>
          <w:shd w:val="clear" w:color="auto" w:fill="auto"/>
        </w:tcPr>
        <w:p w:rsidR="00E93B00" w:rsidRDefault="00380A6A" w:rsidP="003B7C0E">
          <w:pPr>
            <w:pStyle w:val="Header"/>
            <w:jc w:val="center"/>
            <w:rPr>
              <w:rtl/>
              <w:lang w:bidi="fa-IR"/>
            </w:rPr>
          </w:pPr>
        </w:p>
      </w:tc>
      <w:tc>
        <w:tcPr>
          <w:tcW w:w="4614" w:type="dxa"/>
          <w:vMerge/>
          <w:shd w:val="clear" w:color="auto" w:fill="auto"/>
        </w:tcPr>
        <w:p w:rsidR="00E93B00" w:rsidRPr="00AF7046" w:rsidRDefault="00380A6A" w:rsidP="003B7C0E">
          <w:pPr>
            <w:pStyle w:val="Header"/>
            <w:jc w:val="center"/>
            <w:rPr>
              <w:noProof/>
            </w:rPr>
          </w:pPr>
        </w:p>
      </w:tc>
      <w:tc>
        <w:tcPr>
          <w:tcW w:w="3403" w:type="dxa"/>
          <w:shd w:val="clear" w:color="auto" w:fill="auto"/>
        </w:tcPr>
        <w:p w:rsidR="00E93B00" w:rsidRPr="0094556B" w:rsidRDefault="00B62937" w:rsidP="00E93B00">
          <w:pPr>
            <w:pStyle w:val="Footer"/>
            <w:rPr>
              <w:rFonts w:cs="B Nazanin"/>
              <w:b/>
              <w:bCs/>
              <w:rtl/>
            </w:rPr>
          </w:pPr>
          <w:r w:rsidRPr="0094556B">
            <w:rPr>
              <w:rFonts w:cs="B Nazanin" w:hint="cs"/>
              <w:b/>
              <w:bCs/>
              <w:rtl/>
            </w:rPr>
            <w:t xml:space="preserve">شماره صفحه:     </w:t>
          </w:r>
          <w:r>
            <w:rPr>
              <w:rFonts w:cs="B Nazanin" w:hint="cs"/>
              <w:b/>
              <w:bCs/>
              <w:rtl/>
            </w:rPr>
            <w:t xml:space="preserve">                 </w:t>
          </w:r>
          <w:r w:rsidRPr="0094556B">
            <w:rPr>
              <w:rFonts w:cs="B Nazanin" w:hint="cs"/>
              <w:b/>
              <w:bCs/>
              <w:rtl/>
            </w:rPr>
            <w:t xml:space="preserve">  </w:t>
          </w:r>
          <w:r w:rsidRPr="00490560">
            <w:rPr>
              <w:rFonts w:cs="B Mitra"/>
              <w:b/>
              <w:bCs/>
            </w:rPr>
            <w:fldChar w:fldCharType="begin"/>
          </w:r>
          <w:r w:rsidRPr="00490560">
            <w:rPr>
              <w:rFonts w:cs="B Mitra"/>
              <w:b/>
              <w:bCs/>
            </w:rPr>
            <w:instrText xml:space="preserve"> PAGE </w:instrText>
          </w:r>
          <w:r w:rsidRPr="00490560">
            <w:rPr>
              <w:rFonts w:cs="B Mitra"/>
              <w:b/>
              <w:bCs/>
            </w:rPr>
            <w:fldChar w:fldCharType="separate"/>
          </w:r>
          <w:r w:rsidR="002539CC">
            <w:rPr>
              <w:rFonts w:cs="B Mitra"/>
              <w:b/>
              <w:bCs/>
              <w:noProof/>
              <w:rtl/>
            </w:rPr>
            <w:t>2</w:t>
          </w:r>
          <w:r w:rsidRPr="00490560">
            <w:rPr>
              <w:rFonts w:cs="B Mitra"/>
              <w:b/>
              <w:bCs/>
            </w:rPr>
            <w:fldChar w:fldCharType="end"/>
          </w:r>
          <w:r>
            <w:rPr>
              <w:rFonts w:cs="B Mitra"/>
              <w:b/>
              <w:bCs/>
            </w:rPr>
            <w:t xml:space="preserve"> </w:t>
          </w:r>
          <w:r w:rsidRPr="00490560">
            <w:rPr>
              <w:rFonts w:cs="B Mitra" w:hint="cs"/>
              <w:rtl/>
            </w:rPr>
            <w:t>از</w:t>
          </w:r>
          <w:r>
            <w:rPr>
              <w:rFonts w:cs="B Mitra"/>
            </w:rPr>
            <w:t xml:space="preserve"> </w:t>
          </w:r>
          <w:r w:rsidRPr="00490560">
            <w:rPr>
              <w:rFonts w:cs="B Mitra"/>
              <w:b/>
              <w:bCs/>
            </w:rPr>
            <w:fldChar w:fldCharType="begin"/>
          </w:r>
          <w:r w:rsidRPr="00490560">
            <w:rPr>
              <w:rFonts w:cs="B Mitra"/>
              <w:b/>
              <w:bCs/>
            </w:rPr>
            <w:instrText xml:space="preserve"> NUMPAGES  </w:instrText>
          </w:r>
          <w:r w:rsidRPr="00490560">
            <w:rPr>
              <w:rFonts w:cs="B Mitra"/>
              <w:b/>
              <w:bCs/>
            </w:rPr>
            <w:fldChar w:fldCharType="separate"/>
          </w:r>
          <w:r w:rsidR="002539CC">
            <w:rPr>
              <w:rFonts w:cs="B Mitra"/>
              <w:b/>
              <w:bCs/>
              <w:noProof/>
              <w:rtl/>
            </w:rPr>
            <w:t>2</w:t>
          </w:r>
          <w:r w:rsidRPr="00490560">
            <w:rPr>
              <w:rFonts w:cs="B Mitra"/>
              <w:b/>
              <w:bCs/>
            </w:rPr>
            <w:fldChar w:fldCharType="end"/>
          </w:r>
        </w:p>
      </w:tc>
    </w:tr>
  </w:tbl>
  <w:p w:rsidR="00CA7E1A" w:rsidRDefault="00380A6A">
    <w:pPr>
      <w:pStyle w:val="Header"/>
      <w:rPr>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3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4614"/>
      <w:gridCol w:w="3403"/>
    </w:tblGrid>
    <w:tr w:rsidR="00096117" w:rsidTr="004E7FF8">
      <w:trPr>
        <w:trHeight w:val="281"/>
      </w:trPr>
      <w:tc>
        <w:tcPr>
          <w:tcW w:w="2332" w:type="dxa"/>
          <w:vMerge w:val="restart"/>
          <w:shd w:val="clear" w:color="auto" w:fill="auto"/>
        </w:tcPr>
        <w:p w:rsidR="00096117" w:rsidRPr="0039370F" w:rsidRDefault="00096117" w:rsidP="00096117">
          <w:pPr>
            <w:pStyle w:val="Header"/>
            <w:jc w:val="center"/>
            <w:rPr>
              <w:rtl/>
              <w:lang w:bidi="fa-IR"/>
            </w:rPr>
          </w:pPr>
          <w:r>
            <w:rPr>
              <w:rFonts w:cs="B Titr"/>
              <w:noProof/>
              <w:sz w:val="30"/>
              <w:szCs w:val="30"/>
            </w:rPr>
            <w:drawing>
              <wp:inline distT="0" distB="0" distL="0" distR="0" wp14:anchorId="531AF443" wp14:editId="4C198209">
                <wp:extent cx="666750" cy="6381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38175"/>
                        </a:xfrm>
                        <a:prstGeom prst="rect">
                          <a:avLst/>
                        </a:prstGeom>
                        <a:noFill/>
                        <a:ln w="9525">
                          <a:noFill/>
                          <a:miter lim="800000"/>
                          <a:headEnd/>
                          <a:tailEnd/>
                        </a:ln>
                      </pic:spPr>
                    </pic:pic>
                  </a:graphicData>
                </a:graphic>
              </wp:inline>
            </w:drawing>
          </w:r>
        </w:p>
      </w:tc>
      <w:tc>
        <w:tcPr>
          <w:tcW w:w="4614" w:type="dxa"/>
          <w:vMerge w:val="restart"/>
          <w:shd w:val="clear" w:color="auto" w:fill="auto"/>
          <w:vAlign w:val="center"/>
        </w:tcPr>
        <w:p w:rsidR="00096117" w:rsidRDefault="00096117" w:rsidP="000B5994">
          <w:pPr>
            <w:pStyle w:val="Header"/>
            <w:jc w:val="center"/>
            <w:rPr>
              <w:rFonts w:cs="B Titr"/>
              <w:noProof/>
              <w:sz w:val="30"/>
              <w:szCs w:val="30"/>
              <w:rtl/>
            </w:rPr>
          </w:pPr>
          <w:r w:rsidRPr="00096117">
            <w:rPr>
              <w:rFonts w:cs="B Titr"/>
              <w:noProof/>
              <w:sz w:val="30"/>
              <w:szCs w:val="30"/>
            </w:rPr>
            <w:drawing>
              <wp:anchor distT="0" distB="0" distL="114300" distR="114300" simplePos="0" relativeHeight="251661312" behindDoc="0" locked="0" layoutInCell="1" allowOverlap="1" wp14:anchorId="543201FE" wp14:editId="1D836144">
                <wp:simplePos x="0" y="0"/>
                <wp:positionH relativeFrom="column">
                  <wp:posOffset>5151755</wp:posOffset>
                </wp:positionH>
                <wp:positionV relativeFrom="paragraph">
                  <wp:posOffset>17145</wp:posOffset>
                </wp:positionV>
                <wp:extent cx="942975" cy="923925"/>
                <wp:effectExtent l="19050" t="0" r="9525" b="0"/>
                <wp:wrapNone/>
                <wp:docPr id="28"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
                        <a:srcRect/>
                        <a:stretch>
                          <a:fillRect/>
                        </a:stretch>
                      </pic:blipFill>
                      <pic:spPr bwMode="auto">
                        <a:xfrm>
                          <a:off x="0" y="0"/>
                          <a:ext cx="942975" cy="923925"/>
                        </a:xfrm>
                        <a:prstGeom prst="rect">
                          <a:avLst/>
                        </a:prstGeom>
                        <a:noFill/>
                        <a:ln w="9525">
                          <a:noFill/>
                          <a:miter lim="800000"/>
                          <a:headEnd/>
                          <a:tailEnd/>
                        </a:ln>
                      </pic:spPr>
                    </pic:pic>
                  </a:graphicData>
                </a:graphic>
              </wp:anchor>
            </w:drawing>
          </w:r>
          <w:r w:rsidR="004E7FF8">
            <w:rPr>
              <w:rFonts w:cs="B Titr" w:hint="cs"/>
              <w:noProof/>
              <w:sz w:val="30"/>
              <w:szCs w:val="30"/>
              <w:rtl/>
            </w:rPr>
            <w:t xml:space="preserve">اخطاریه ماده </w:t>
          </w:r>
          <w:r w:rsidR="000B5994">
            <w:rPr>
              <w:rFonts w:cs="B Titr"/>
              <w:noProof/>
              <w:sz w:val="30"/>
              <w:szCs w:val="30"/>
            </w:rPr>
            <w:t>16</w:t>
          </w:r>
        </w:p>
        <w:p w:rsidR="004E7FF8" w:rsidRPr="008E085D" w:rsidRDefault="004E7FF8" w:rsidP="008E085D">
          <w:pPr>
            <w:pStyle w:val="Header"/>
            <w:jc w:val="center"/>
            <w:rPr>
              <w:rFonts w:cs="B Titr"/>
              <w:noProof/>
              <w:sz w:val="30"/>
              <w:szCs w:val="30"/>
            </w:rPr>
          </w:pPr>
          <w:r>
            <w:rPr>
              <w:rFonts w:cs="B Titr" w:hint="cs"/>
              <w:noProof/>
              <w:sz w:val="30"/>
              <w:szCs w:val="30"/>
              <w:rtl/>
            </w:rPr>
            <w:t>قانون مدیریت پسماند</w:t>
          </w:r>
        </w:p>
      </w:tc>
      <w:tc>
        <w:tcPr>
          <w:tcW w:w="3403" w:type="dxa"/>
          <w:shd w:val="clear" w:color="auto" w:fill="auto"/>
        </w:tcPr>
        <w:p w:rsidR="00096117" w:rsidRPr="0039370F" w:rsidRDefault="00096117" w:rsidP="000B5994">
          <w:pPr>
            <w:rPr>
              <w:rFonts w:cs="B Nazanin"/>
              <w:sz w:val="30"/>
              <w:szCs w:val="30"/>
              <w:lang w:bidi="fa-IR"/>
            </w:rPr>
          </w:pPr>
          <w:r w:rsidRPr="00E93B00">
            <w:rPr>
              <w:rFonts w:cs="B Nazanin"/>
              <w:b/>
              <w:bCs/>
              <w:rtl/>
              <w:lang w:bidi="fa-IR"/>
            </w:rPr>
            <w:t>كد مدرك:</w:t>
          </w:r>
          <w:r w:rsidRPr="00E93B00">
            <w:rPr>
              <w:rFonts w:cs="B Nazanin" w:hint="cs"/>
              <w:rtl/>
              <w:lang w:bidi="fa-IR"/>
            </w:rPr>
            <w:t xml:space="preserve">   </w:t>
          </w:r>
          <w:r>
            <w:rPr>
              <w:rFonts w:cs="B Nazanin" w:hint="cs"/>
              <w:rtl/>
              <w:lang w:bidi="fa-IR"/>
            </w:rPr>
            <w:t xml:space="preserve">     </w:t>
          </w:r>
          <w:r>
            <w:rPr>
              <w:rFonts w:cs="B Nazanin"/>
              <w:lang w:bidi="fa-IR"/>
            </w:rPr>
            <w:t xml:space="preserve">      </w:t>
          </w:r>
          <w:r w:rsidR="000D023B">
            <w:rPr>
              <w:rFonts w:cs="B Nazanin" w:hint="cs"/>
              <w:rtl/>
              <w:lang w:bidi="fa-IR"/>
            </w:rPr>
            <w:t xml:space="preserve"> </w:t>
          </w:r>
          <w:r>
            <w:rPr>
              <w:rFonts w:cs="B Nazanin" w:hint="cs"/>
              <w:rtl/>
              <w:lang w:bidi="fa-IR"/>
            </w:rPr>
            <w:t xml:space="preserve">  </w:t>
          </w:r>
          <w:r w:rsidR="004E7FF8">
            <w:rPr>
              <w:rFonts w:cs="B Nazanin"/>
              <w:lang w:bidi="fa-IR"/>
            </w:rPr>
            <w:t xml:space="preserve"> </w:t>
          </w:r>
          <w:r>
            <w:rPr>
              <w:rFonts w:cs="B Nazanin"/>
              <w:lang w:bidi="fa-IR"/>
            </w:rPr>
            <w:t xml:space="preserve"> </w:t>
          </w:r>
          <w:r>
            <w:rPr>
              <w:rFonts w:cs="B Nazanin" w:hint="cs"/>
              <w:rtl/>
              <w:lang w:bidi="fa-IR"/>
            </w:rPr>
            <w:t xml:space="preserve"> </w:t>
          </w:r>
          <w:r>
            <w:rPr>
              <w:rFonts w:cs="B Nazanin"/>
              <w:lang w:bidi="fa-IR"/>
            </w:rPr>
            <w:t xml:space="preserve"> </w:t>
          </w:r>
          <w:r w:rsidR="004E7FF8">
            <w:rPr>
              <w:rFonts w:cs="B Nazanin" w:hint="cs"/>
              <w:rtl/>
              <w:lang w:bidi="fa-IR"/>
            </w:rPr>
            <w:t xml:space="preserve">   </w:t>
          </w:r>
          <w:r w:rsidR="008E085D">
            <w:rPr>
              <w:rFonts w:cs="B Nazanin"/>
              <w:lang w:bidi="fa-IR"/>
            </w:rPr>
            <w:t>FW10</w:t>
          </w:r>
          <w:r w:rsidR="000B5994">
            <w:rPr>
              <w:rFonts w:cs="B Nazanin"/>
              <w:lang w:bidi="fa-IR"/>
            </w:rPr>
            <w:t>7</w:t>
          </w:r>
        </w:p>
      </w:tc>
    </w:tr>
    <w:tr w:rsidR="000D023B" w:rsidTr="00521336">
      <w:trPr>
        <w:trHeight w:val="70"/>
      </w:trPr>
      <w:tc>
        <w:tcPr>
          <w:tcW w:w="2332" w:type="dxa"/>
          <w:vMerge/>
          <w:shd w:val="clear" w:color="auto" w:fill="auto"/>
        </w:tcPr>
        <w:p w:rsidR="000D023B" w:rsidRDefault="000D023B" w:rsidP="000D023B">
          <w:pPr>
            <w:pStyle w:val="Header"/>
            <w:jc w:val="center"/>
            <w:rPr>
              <w:rtl/>
              <w:lang w:bidi="fa-IR"/>
            </w:rPr>
          </w:pPr>
        </w:p>
      </w:tc>
      <w:tc>
        <w:tcPr>
          <w:tcW w:w="4614" w:type="dxa"/>
          <w:vMerge/>
          <w:shd w:val="clear" w:color="auto" w:fill="auto"/>
        </w:tcPr>
        <w:p w:rsidR="000D023B" w:rsidRPr="00AF7046" w:rsidRDefault="000D023B" w:rsidP="000D023B">
          <w:pPr>
            <w:pStyle w:val="Header"/>
            <w:jc w:val="center"/>
            <w:rPr>
              <w:noProof/>
            </w:rPr>
          </w:pPr>
        </w:p>
      </w:tc>
      <w:tc>
        <w:tcPr>
          <w:tcW w:w="3403" w:type="dxa"/>
          <w:shd w:val="clear" w:color="auto" w:fill="auto"/>
        </w:tcPr>
        <w:p w:rsidR="000D023B" w:rsidRPr="006F7072" w:rsidRDefault="000D023B" w:rsidP="00B3469F">
          <w:pPr>
            <w:jc w:val="lowKashida"/>
            <w:rPr>
              <w:rFonts w:ascii="Arial" w:hAnsi="Arial" w:cs="B Nazanin"/>
              <w:sz w:val="18"/>
              <w:szCs w:val="18"/>
              <w:rtl/>
              <w:lang w:bidi="fa-IR"/>
            </w:rPr>
          </w:pPr>
          <w:r w:rsidRPr="006F7072">
            <w:rPr>
              <w:rFonts w:cs="B Nazanin"/>
              <w:b/>
              <w:bCs/>
              <w:sz w:val="22"/>
              <w:szCs w:val="22"/>
              <w:rtl/>
            </w:rPr>
            <w:t>شماره</w:t>
          </w:r>
          <w:r w:rsidRPr="006F7072">
            <w:rPr>
              <w:rFonts w:cs="B Nazanin" w:hint="cs"/>
              <w:b/>
              <w:bCs/>
              <w:sz w:val="22"/>
              <w:szCs w:val="22"/>
              <w:rtl/>
            </w:rPr>
            <w:t xml:space="preserve">  و تاریخ بازنگری</w:t>
          </w:r>
          <w:r>
            <w:rPr>
              <w:rFonts w:cs="B Nazanin" w:hint="cs"/>
              <w:b/>
              <w:bCs/>
              <w:sz w:val="22"/>
              <w:szCs w:val="22"/>
              <w:rtl/>
            </w:rPr>
            <w:t>:</w:t>
          </w:r>
          <w:r>
            <w:rPr>
              <w:rFonts w:cs="B Nazanin"/>
              <w:b/>
              <w:bCs/>
              <w:sz w:val="22"/>
              <w:szCs w:val="22"/>
            </w:rPr>
            <w:t xml:space="preserve"> </w:t>
          </w:r>
          <w:r>
            <w:rPr>
              <w:rFonts w:cs="B Nazanin" w:hint="cs"/>
              <w:b/>
              <w:bCs/>
              <w:sz w:val="22"/>
              <w:szCs w:val="22"/>
              <w:rtl/>
              <w:lang w:bidi="fa-IR"/>
            </w:rPr>
            <w:t xml:space="preserve">  </w:t>
          </w:r>
          <w:r>
            <w:rPr>
              <w:rFonts w:cs="B Nazanin"/>
              <w:b/>
              <w:bCs/>
              <w:sz w:val="22"/>
              <w:szCs w:val="22"/>
            </w:rPr>
            <w:t xml:space="preserve"> </w:t>
          </w:r>
          <w:r>
            <w:rPr>
              <w:rFonts w:cs="B Nazanin" w:hint="cs"/>
              <w:rtl/>
            </w:rPr>
            <w:t>00</w:t>
          </w:r>
          <w:r w:rsidRPr="006F7072">
            <w:rPr>
              <w:rFonts w:cs="B Nazanin" w:hint="cs"/>
              <w:rtl/>
              <w:lang w:bidi="fa-IR"/>
            </w:rPr>
            <w:t>-</w:t>
          </w:r>
          <w:r w:rsidR="00B3469F">
            <w:rPr>
              <w:rFonts w:cs="B Nazanin" w:hint="cs"/>
              <w:b/>
              <w:bCs/>
              <w:rtl/>
              <w:lang w:bidi="fa-IR"/>
            </w:rPr>
            <w:t>31</w:t>
          </w:r>
          <w:r>
            <w:rPr>
              <w:rFonts w:cs="B Nazanin" w:hint="cs"/>
              <w:b/>
              <w:bCs/>
              <w:rtl/>
              <w:lang w:bidi="fa-IR"/>
            </w:rPr>
            <w:t>/01</w:t>
          </w:r>
          <w:r w:rsidRPr="00E93B00">
            <w:rPr>
              <w:rFonts w:cs="B Nazanin" w:hint="cs"/>
              <w:b/>
              <w:bCs/>
              <w:rtl/>
              <w:lang w:bidi="fa-IR"/>
            </w:rPr>
            <w:t>/</w:t>
          </w:r>
          <w:r>
            <w:rPr>
              <w:rFonts w:cs="B Nazanin" w:hint="cs"/>
              <w:b/>
              <w:bCs/>
              <w:rtl/>
              <w:lang w:bidi="fa-IR"/>
            </w:rPr>
            <w:t>00</w:t>
          </w:r>
        </w:p>
      </w:tc>
    </w:tr>
    <w:tr w:rsidR="00096117" w:rsidTr="004E7FF8">
      <w:trPr>
        <w:trHeight w:val="184"/>
      </w:trPr>
      <w:tc>
        <w:tcPr>
          <w:tcW w:w="2332" w:type="dxa"/>
          <w:vMerge/>
          <w:shd w:val="clear" w:color="auto" w:fill="auto"/>
        </w:tcPr>
        <w:p w:rsidR="00096117" w:rsidRDefault="00096117" w:rsidP="00096117">
          <w:pPr>
            <w:pStyle w:val="Header"/>
            <w:jc w:val="center"/>
            <w:rPr>
              <w:rtl/>
              <w:lang w:bidi="fa-IR"/>
            </w:rPr>
          </w:pPr>
        </w:p>
      </w:tc>
      <w:tc>
        <w:tcPr>
          <w:tcW w:w="4614" w:type="dxa"/>
          <w:vMerge/>
          <w:shd w:val="clear" w:color="auto" w:fill="auto"/>
        </w:tcPr>
        <w:p w:rsidR="00096117" w:rsidRPr="00AF7046" w:rsidRDefault="00096117" w:rsidP="00096117">
          <w:pPr>
            <w:pStyle w:val="Header"/>
            <w:jc w:val="center"/>
            <w:rPr>
              <w:noProof/>
            </w:rPr>
          </w:pPr>
        </w:p>
      </w:tc>
      <w:tc>
        <w:tcPr>
          <w:tcW w:w="3403" w:type="dxa"/>
          <w:shd w:val="clear" w:color="auto" w:fill="auto"/>
        </w:tcPr>
        <w:p w:rsidR="00096117" w:rsidRPr="0094556B" w:rsidRDefault="00096117" w:rsidP="00096117">
          <w:pPr>
            <w:pStyle w:val="Footer"/>
            <w:rPr>
              <w:rFonts w:cs="B Nazanin"/>
              <w:b/>
              <w:bCs/>
              <w:rtl/>
            </w:rPr>
          </w:pPr>
          <w:r w:rsidRPr="0094556B">
            <w:rPr>
              <w:rFonts w:cs="B Nazanin" w:hint="cs"/>
              <w:b/>
              <w:bCs/>
              <w:rtl/>
            </w:rPr>
            <w:t xml:space="preserve">شماره صفحه:     </w:t>
          </w:r>
          <w:r w:rsidR="000D023B">
            <w:rPr>
              <w:rFonts w:cs="B Nazanin" w:hint="cs"/>
              <w:b/>
              <w:bCs/>
              <w:rtl/>
            </w:rPr>
            <w:t xml:space="preserve">     </w:t>
          </w:r>
          <w:r>
            <w:rPr>
              <w:rFonts w:cs="B Nazanin" w:hint="cs"/>
              <w:b/>
              <w:bCs/>
              <w:rtl/>
            </w:rPr>
            <w:t xml:space="preserve">         </w:t>
          </w:r>
          <w:r w:rsidRPr="0094556B">
            <w:rPr>
              <w:rFonts w:cs="B Nazanin" w:hint="cs"/>
              <w:b/>
              <w:bCs/>
              <w:rtl/>
            </w:rPr>
            <w:t xml:space="preserve">  </w:t>
          </w:r>
          <w:r w:rsidRPr="00490560">
            <w:rPr>
              <w:rFonts w:cs="B Mitra"/>
              <w:b/>
              <w:bCs/>
            </w:rPr>
            <w:fldChar w:fldCharType="begin"/>
          </w:r>
          <w:r w:rsidRPr="00490560">
            <w:rPr>
              <w:rFonts w:cs="B Mitra"/>
              <w:b/>
              <w:bCs/>
            </w:rPr>
            <w:instrText xml:space="preserve"> PAGE </w:instrText>
          </w:r>
          <w:r w:rsidRPr="00490560">
            <w:rPr>
              <w:rFonts w:cs="B Mitra"/>
              <w:b/>
              <w:bCs/>
            </w:rPr>
            <w:fldChar w:fldCharType="separate"/>
          </w:r>
          <w:r w:rsidR="00B3469F">
            <w:rPr>
              <w:rFonts w:cs="B Mitra"/>
              <w:b/>
              <w:bCs/>
              <w:noProof/>
              <w:rtl/>
            </w:rPr>
            <w:t>1</w:t>
          </w:r>
          <w:r w:rsidRPr="00490560">
            <w:rPr>
              <w:rFonts w:cs="B Mitra"/>
              <w:b/>
              <w:bCs/>
            </w:rPr>
            <w:fldChar w:fldCharType="end"/>
          </w:r>
          <w:r>
            <w:rPr>
              <w:rFonts w:cs="B Mitra"/>
              <w:b/>
              <w:bCs/>
            </w:rPr>
            <w:t xml:space="preserve"> </w:t>
          </w:r>
          <w:r w:rsidRPr="00490560">
            <w:rPr>
              <w:rFonts w:cs="B Mitra" w:hint="cs"/>
              <w:rtl/>
            </w:rPr>
            <w:t>از</w:t>
          </w:r>
          <w:r>
            <w:rPr>
              <w:rFonts w:cs="B Mitra"/>
            </w:rPr>
            <w:t xml:space="preserve"> </w:t>
          </w:r>
          <w:r w:rsidRPr="00490560">
            <w:rPr>
              <w:rFonts w:cs="B Mitra"/>
              <w:b/>
              <w:bCs/>
            </w:rPr>
            <w:fldChar w:fldCharType="begin"/>
          </w:r>
          <w:r w:rsidRPr="00490560">
            <w:rPr>
              <w:rFonts w:cs="B Mitra"/>
              <w:b/>
              <w:bCs/>
            </w:rPr>
            <w:instrText xml:space="preserve"> NUMPAGES  </w:instrText>
          </w:r>
          <w:r w:rsidRPr="00490560">
            <w:rPr>
              <w:rFonts w:cs="B Mitra"/>
              <w:b/>
              <w:bCs/>
            </w:rPr>
            <w:fldChar w:fldCharType="separate"/>
          </w:r>
          <w:r w:rsidR="00B3469F">
            <w:rPr>
              <w:rFonts w:cs="B Mitra"/>
              <w:b/>
              <w:bCs/>
              <w:noProof/>
              <w:rtl/>
            </w:rPr>
            <w:t>1</w:t>
          </w:r>
          <w:r w:rsidRPr="00490560">
            <w:rPr>
              <w:rFonts w:cs="B Mitra"/>
              <w:b/>
              <w:bCs/>
            </w:rPr>
            <w:fldChar w:fldCharType="end"/>
          </w:r>
        </w:p>
      </w:tc>
    </w:tr>
  </w:tbl>
  <w:p w:rsidR="00096117" w:rsidRDefault="00096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17"/>
    <w:rsid w:val="00062548"/>
    <w:rsid w:val="00096117"/>
    <w:rsid w:val="000B5994"/>
    <w:rsid w:val="000D023B"/>
    <w:rsid w:val="00133D1A"/>
    <w:rsid w:val="0015766D"/>
    <w:rsid w:val="001707CD"/>
    <w:rsid w:val="00186690"/>
    <w:rsid w:val="0019268D"/>
    <w:rsid w:val="002061B8"/>
    <w:rsid w:val="002532A1"/>
    <w:rsid w:val="002539CC"/>
    <w:rsid w:val="002869BE"/>
    <w:rsid w:val="002B25B0"/>
    <w:rsid w:val="002D0AF6"/>
    <w:rsid w:val="002E3034"/>
    <w:rsid w:val="00380A6A"/>
    <w:rsid w:val="003D6BBC"/>
    <w:rsid w:val="00402330"/>
    <w:rsid w:val="00497936"/>
    <w:rsid w:val="004E7FF8"/>
    <w:rsid w:val="00521336"/>
    <w:rsid w:val="00657E47"/>
    <w:rsid w:val="006D0B63"/>
    <w:rsid w:val="007158E0"/>
    <w:rsid w:val="008074A0"/>
    <w:rsid w:val="008B026A"/>
    <w:rsid w:val="008E085D"/>
    <w:rsid w:val="008E08DA"/>
    <w:rsid w:val="00973817"/>
    <w:rsid w:val="00A1642F"/>
    <w:rsid w:val="00A32EB9"/>
    <w:rsid w:val="00A93E32"/>
    <w:rsid w:val="00AA5480"/>
    <w:rsid w:val="00B3469F"/>
    <w:rsid w:val="00B62937"/>
    <w:rsid w:val="00C21AFE"/>
    <w:rsid w:val="00C819A4"/>
    <w:rsid w:val="00C8681D"/>
    <w:rsid w:val="00CE47F4"/>
    <w:rsid w:val="00D21A4F"/>
    <w:rsid w:val="00D26DFB"/>
    <w:rsid w:val="00EA7B3F"/>
    <w:rsid w:val="00F9561E"/>
    <w:rsid w:val="00FA37DD"/>
    <w:rsid w:val="00FC7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17B9F"/>
  <w15:chartTrackingRefBased/>
  <w15:docId w15:val="{DBE5D709-6F2F-4AED-B826-7C8653C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AF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6117"/>
    <w:pPr>
      <w:tabs>
        <w:tab w:val="center" w:pos="4153"/>
        <w:tab w:val="right" w:pos="8306"/>
      </w:tabs>
    </w:pPr>
  </w:style>
  <w:style w:type="character" w:customStyle="1" w:styleId="HeaderChar">
    <w:name w:val="Header Char"/>
    <w:basedOn w:val="DefaultParagraphFont"/>
    <w:link w:val="Header"/>
    <w:uiPriority w:val="99"/>
    <w:rsid w:val="00096117"/>
    <w:rPr>
      <w:rFonts w:ascii="Times New Roman" w:eastAsia="Times New Roman" w:hAnsi="Times New Roman" w:cs="Times New Roman"/>
      <w:sz w:val="24"/>
      <w:szCs w:val="24"/>
    </w:rPr>
  </w:style>
  <w:style w:type="paragraph" w:styleId="Footer">
    <w:name w:val="footer"/>
    <w:basedOn w:val="Normal"/>
    <w:link w:val="FooterChar"/>
    <w:uiPriority w:val="99"/>
    <w:rsid w:val="00096117"/>
    <w:pPr>
      <w:tabs>
        <w:tab w:val="center" w:pos="4153"/>
        <w:tab w:val="right" w:pos="8306"/>
      </w:tabs>
    </w:pPr>
  </w:style>
  <w:style w:type="character" w:customStyle="1" w:styleId="FooterChar">
    <w:name w:val="Footer Char"/>
    <w:basedOn w:val="DefaultParagraphFont"/>
    <w:link w:val="Footer"/>
    <w:uiPriority w:val="99"/>
    <w:rsid w:val="00096117"/>
    <w:rPr>
      <w:rFonts w:ascii="Times New Roman" w:eastAsia="Times New Roman" w:hAnsi="Times New Roman" w:cs="Times New Roman"/>
      <w:sz w:val="24"/>
      <w:szCs w:val="24"/>
    </w:rPr>
  </w:style>
  <w:style w:type="character" w:styleId="Strong">
    <w:name w:val="Strong"/>
    <w:qFormat/>
    <w:rsid w:val="00096117"/>
    <w:rPr>
      <w:b/>
      <w:bCs/>
    </w:rPr>
  </w:style>
  <w:style w:type="table" w:styleId="TableGrid">
    <w:name w:val="Table Grid"/>
    <w:basedOn w:val="TableNormal"/>
    <w:uiPriority w:val="39"/>
    <w:rsid w:val="008B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CDBBF-E927-4DD0-9BA0-EBB14EF0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dcterms:created xsi:type="dcterms:W3CDTF">2020-06-13T16:20:00Z</dcterms:created>
  <dcterms:modified xsi:type="dcterms:W3CDTF">2021-04-20T09:12:00Z</dcterms:modified>
</cp:coreProperties>
</file>